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850" w:rsidRPr="00893EB6" w:rsidRDefault="00CB7850" w:rsidP="00893EB6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24327451"/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CB7850" w:rsidRPr="00893EB6" w:rsidRDefault="00CB7850" w:rsidP="00893EB6">
      <w:pPr>
        <w:spacing w:after="0"/>
        <w:ind w:left="1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Министерство образования Республики Башкортостан </w:t>
      </w:r>
    </w:p>
    <w:p w:rsidR="00CB7850" w:rsidRPr="00893EB6" w:rsidRDefault="00CB7850" w:rsidP="00893EB6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‌‌‌ Администрация МР Ишимбайский район РБ</w:t>
      </w:r>
    </w:p>
    <w:p w:rsidR="00CB7850" w:rsidRPr="00893EB6" w:rsidRDefault="00CB7850" w:rsidP="00893EB6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‌‌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>​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МБОУ СОШ с.Петровское МР Ишимбайский район РБ</w:t>
      </w: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7"/>
        <w:gridCol w:w="3143"/>
        <w:gridCol w:w="3151"/>
      </w:tblGrid>
      <w:tr w:rsidR="00893EB6" w:rsidRPr="00137CE4" w:rsidTr="002A42D2">
        <w:tc>
          <w:tcPr>
            <w:tcW w:w="3190" w:type="dxa"/>
          </w:tcPr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РАССМОТРЕНО </w:t>
            </w:r>
          </w:p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</w:t>
            </w:r>
          </w:p>
          <w:p w:rsidR="00CB7850" w:rsidRPr="00893EB6" w:rsidRDefault="00CB7850" w:rsidP="00893EB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Трофимова Ф.Р.</w:t>
            </w:r>
          </w:p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№__3__</w:t>
            </w:r>
          </w:p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«2</w:t>
            </w:r>
            <w:r w:rsidR="00893EB6"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»__08__2023г. </w:t>
            </w:r>
          </w:p>
        </w:tc>
        <w:tc>
          <w:tcPr>
            <w:tcW w:w="3190" w:type="dxa"/>
          </w:tcPr>
          <w:p w:rsidR="00CB7850" w:rsidRPr="00893EB6" w:rsidRDefault="00CB7850" w:rsidP="00893E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</w:t>
            </w:r>
          </w:p>
          <w:p w:rsidR="00CB7850" w:rsidRPr="00893EB6" w:rsidRDefault="00CB7850" w:rsidP="00893EB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Харитонова Т.В.</w:t>
            </w:r>
          </w:p>
          <w:p w:rsidR="00CB7850" w:rsidRPr="00893EB6" w:rsidRDefault="00137CE4" w:rsidP="00137C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08  2023 г</w:t>
            </w:r>
            <w:r w:rsidR="00CB7850"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91" w:type="dxa"/>
          </w:tcPr>
          <w:p w:rsidR="00CB7850" w:rsidRPr="00893EB6" w:rsidRDefault="00CB7850" w:rsidP="00893E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СОШ с.Петровское</w:t>
            </w:r>
          </w:p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</w:t>
            </w:r>
          </w:p>
          <w:p w:rsidR="00CB7850" w:rsidRPr="00893EB6" w:rsidRDefault="00CB7850" w:rsidP="00893EB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Соколова С.С.</w:t>
            </w:r>
          </w:p>
          <w:p w:rsidR="00CB7850" w:rsidRPr="00893EB6" w:rsidRDefault="00CB7850" w:rsidP="00893E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№190 от «30»08.2023г.</w:t>
            </w:r>
          </w:p>
        </w:tc>
      </w:tr>
    </w:tbl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‌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</w:t>
      </w: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B87826" w:rsidRPr="00893EB6">
        <w:rPr>
          <w:rFonts w:ascii="Times New Roman" w:hAnsi="Times New Roman" w:cs="Times New Roman"/>
          <w:sz w:val="24"/>
          <w:szCs w:val="24"/>
          <w:shd w:val="clear" w:color="auto" w:fill="FFFFFF"/>
        </w:rPr>
        <w:t>ID </w:t>
      </w:r>
      <w:r w:rsidR="00B87826" w:rsidRPr="00893EB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3689871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учебного предмета «Изобразительное искусство»</w:t>
      </w: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для обучающихся 5-7 классов </w:t>
      </w: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3EB6" w:rsidRPr="00893EB6" w:rsidRDefault="00893EB6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3EB6" w:rsidRPr="00893EB6" w:rsidRDefault="00893EB6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3EB6" w:rsidRPr="00893EB6" w:rsidRDefault="00893EB6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3EB6" w:rsidRPr="00893EB6" w:rsidRDefault="00893EB6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3EB6" w:rsidRPr="00893EB6" w:rsidRDefault="00893EB6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​</w:t>
      </w:r>
      <w:bookmarkStart w:id="2" w:name="b20cd3b3-5277-4ad9-b272-db2c514c2082"/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с.Петровское</w:t>
      </w:r>
      <w:bookmarkEnd w:id="2"/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‌ </w:t>
      </w:r>
      <w:bookmarkStart w:id="3" w:name="33318252-5f25-41fe-9fef-b19acd845ffc"/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2023</w:t>
      </w:r>
      <w:bookmarkEnd w:id="3"/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‌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  <w:sectPr w:rsidR="00CB7850" w:rsidRPr="00893EB6">
          <w:pgSz w:w="11906" w:h="16383"/>
          <w:pgMar w:top="1134" w:right="850" w:bottom="1134" w:left="1701" w:header="720" w:footer="720" w:gutter="0"/>
          <w:cols w:space="720"/>
        </w:sect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4327452"/>
      <w:bookmarkEnd w:id="0"/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психовозрастные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особенности развития обучающихся 11–15 лет.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Целью изучения изобразительного искусства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Задачами изобразительного искусства являются: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формирование пространственного мышления и аналитических визуальных способностей;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‌</w:t>
      </w:r>
      <w:bookmarkStart w:id="5" w:name="037c86a0-0100-46f4-8a06-fc1394a836a9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часов, рекомендованных для изучения изобразительного искусства, – 102 часа: в 5 классе – </w:t>
      </w:r>
      <w:r w:rsidR="00893EB6" w:rsidRPr="00893EB6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893EB6" w:rsidRPr="00893EB6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893EB6" w:rsidRPr="00893EB6">
        <w:rPr>
          <w:rFonts w:ascii="Times New Roman" w:hAnsi="Times New Roman" w:cs="Times New Roman"/>
          <w:sz w:val="24"/>
          <w:szCs w:val="24"/>
          <w:lang w:val="ru-RU"/>
        </w:rPr>
        <w:t>0,5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893EB6" w:rsidRPr="00893EB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в неделю), в 6 классе – </w:t>
      </w:r>
      <w:r w:rsidR="00893EB6" w:rsidRPr="00893EB6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893EB6" w:rsidRPr="00893EB6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893EB6" w:rsidRPr="00893EB6">
        <w:rPr>
          <w:rFonts w:ascii="Times New Roman" w:hAnsi="Times New Roman" w:cs="Times New Roman"/>
          <w:sz w:val="24"/>
          <w:szCs w:val="24"/>
          <w:lang w:val="ru-RU"/>
        </w:rPr>
        <w:t>0,5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893EB6" w:rsidRPr="00893EB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в неделю), в 7 классе – 34 часа (1 час в неделю).</w:t>
      </w:r>
      <w:bookmarkEnd w:id="5"/>
      <w:r w:rsidRPr="00893EB6">
        <w:rPr>
          <w:rFonts w:ascii="Times New Roman" w:hAnsi="Times New Roman" w:cs="Times New Roman"/>
          <w:sz w:val="24"/>
          <w:szCs w:val="24"/>
          <w:lang w:val="ru-RU"/>
        </w:rPr>
        <w:t>‌‌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Модуль №2 «Живопись, графика, скульптура» (6 класс)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Модуль №3 «Архитектура и дизайн» (7 класс)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‌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  <w:sectPr w:rsidR="00CB7850" w:rsidRPr="00893EB6">
          <w:pgSz w:w="11906" w:h="16383"/>
          <w:pgMar w:top="1134" w:right="850" w:bottom="1134" w:left="1701" w:header="720" w:footer="720" w:gutter="0"/>
          <w:cols w:space="720"/>
        </w:sect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4327454"/>
      <w:bookmarkEnd w:id="4"/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СОДЕРЖАНИЕ ОБУЧЕНИЯ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​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Общие сведения о декоративно-прикладном искусстве.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Древние корни народного искусства.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Убранство русской избы.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Декоративные элементы жилой среды.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Народный праздничный костюм.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Народные художественные промыслы.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филимоновской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, дымковской,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каргопольской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Роспись по металлу.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Жостово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самопонимания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, установок и намерений.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​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Модуль № 2 «Живопись, графика, скульптура».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Общие сведения о видах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​Пространственные и временные виды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Язык изобразительного искусства и его выразительные средства.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Навыки размещения рисунка в листе, выбор формата.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Ритм и ритмическая организация плоскости листа.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Основы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цветоведения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Жанры изобразительного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Натюрморт.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Изображение окружности в перспективе.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Портрет.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Великие портретисты в европейском искусстве.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Парадный и камерный портрет в живописи.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Свет и тень в изображении головы человека.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Портрет в скульптуре.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Опыт работы над созданием живописного портрета.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Пейзаж.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893EB6">
        <w:rPr>
          <w:rFonts w:ascii="Times New Roman" w:hAnsi="Times New Roman" w:cs="Times New Roman"/>
          <w:sz w:val="24"/>
          <w:szCs w:val="24"/>
        </w:rPr>
        <w:t>XIX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А.Саврасова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И.Шишкина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Графические зарисовки и графическая композиция на темы окружающей природы.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Бытовой жанр в изобразительном искусстве.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Исторический жанр в изобразительном искусстве.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Историческая картина в русском искусстве </w:t>
      </w:r>
      <w:r w:rsidRPr="00893EB6">
        <w:rPr>
          <w:rFonts w:ascii="Times New Roman" w:hAnsi="Times New Roman" w:cs="Times New Roman"/>
          <w:sz w:val="24"/>
          <w:szCs w:val="24"/>
        </w:rPr>
        <w:t>XIX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Библейские темы в изобразительном искусстве.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Пьета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893EB6">
        <w:rPr>
          <w:rFonts w:ascii="Times New Roman" w:hAnsi="Times New Roman" w:cs="Times New Roman"/>
          <w:sz w:val="24"/>
          <w:szCs w:val="24"/>
        </w:rPr>
        <w:t>XIX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Работа над эскизом сюжетной композиции.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Роль и значение изобразительного искусства в жизни людей: образ мира в изобразительном искусстве.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210403"/>
      <w:bookmarkEnd w:id="7"/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Модуль № 3 «Архитектура и дизайн».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Графический дизайн.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Шрифт и содержание текста. Стилизация шрифта.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Композиционные основы макетирования в графическом дизайне при соединении текста и изображения.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Макетирование объёмно-пространственных композиций.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Архитектурная и градостроительная революция </w:t>
      </w:r>
      <w:r w:rsidRPr="00893EB6">
        <w:rPr>
          <w:rFonts w:ascii="Times New Roman" w:hAnsi="Times New Roman" w:cs="Times New Roman"/>
          <w:sz w:val="24"/>
          <w:szCs w:val="24"/>
        </w:rPr>
        <w:t>XX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коллажнографической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Единство эстетического и функционального в объёмно-пространственной организации среды жизнедеятельности людей.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Образ человека и индивидуальное проектирование.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632456"/>
      <w:bookmarkEnd w:id="8"/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Художник и искусство театра.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Билибин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Художественная фотография.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дагеротипа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до компьютерных технологий.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Картина мира и «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Родиноведение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Фотопейзаж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фотообраза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на жизнь людей.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Изображение и искусство кино.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Изобразительное искусство на телевидении.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  <w:sectPr w:rsidR="00CB7850" w:rsidRPr="00893EB6">
          <w:pgSz w:w="11906" w:h="16383"/>
          <w:pgMar w:top="1134" w:right="850" w:bottom="1134" w:left="1701" w:header="720" w:footer="720" w:gutter="0"/>
          <w:cols w:space="720"/>
        </w:sect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24327455"/>
      <w:bookmarkEnd w:id="6"/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ЛИЧНОСТНЫЕ РЕЗУЛЬТАТЫ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1"/>
      <w:bookmarkEnd w:id="10"/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​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1)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воспитание.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2)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Гражданское воспитание.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3)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Духовно-нравственное воспитание.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4)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Эстетическое воспитание.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Эстетическое (от греч.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aisthetikos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самореализующейся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5)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Ценности познавательной деятельности.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6)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Экологическое воспитание.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7)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Трудовое воспитание.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8)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Воспитывающая предметно-эстетическая среда.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Овладение универсальными познавательными действиями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B7850" w:rsidRPr="00893EB6" w:rsidRDefault="00CB7850" w:rsidP="00893EB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CB7850" w:rsidRPr="00893EB6" w:rsidRDefault="00CB7850" w:rsidP="00893EB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3EB6">
        <w:rPr>
          <w:rFonts w:ascii="Times New Roman" w:hAnsi="Times New Roman" w:cs="Times New Roman"/>
          <w:sz w:val="24"/>
          <w:szCs w:val="24"/>
        </w:rPr>
        <w:t>характеризовать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форму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конструкции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>;</w:t>
      </w:r>
    </w:p>
    <w:p w:rsidR="00CB7850" w:rsidRPr="00893EB6" w:rsidRDefault="00CB7850" w:rsidP="00893EB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выявлять положение предметной формы в пространстве;</w:t>
      </w:r>
    </w:p>
    <w:p w:rsidR="00CB7850" w:rsidRPr="00893EB6" w:rsidRDefault="00CB7850" w:rsidP="00893EB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3EB6">
        <w:rPr>
          <w:rFonts w:ascii="Times New Roman" w:hAnsi="Times New Roman" w:cs="Times New Roman"/>
          <w:sz w:val="24"/>
          <w:szCs w:val="24"/>
        </w:rPr>
        <w:t>обобщать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форму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составной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конструкции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>;</w:t>
      </w:r>
    </w:p>
    <w:p w:rsidR="00CB7850" w:rsidRPr="00893EB6" w:rsidRDefault="00CB7850" w:rsidP="00893EB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CB7850" w:rsidRPr="00893EB6" w:rsidRDefault="00CB7850" w:rsidP="00893EB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3EB6">
        <w:rPr>
          <w:rFonts w:ascii="Times New Roman" w:hAnsi="Times New Roman" w:cs="Times New Roman"/>
          <w:sz w:val="24"/>
          <w:szCs w:val="24"/>
        </w:rPr>
        <w:t>структурировать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предметно-пространственные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явления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>;</w:t>
      </w:r>
    </w:p>
    <w:p w:rsidR="00CB7850" w:rsidRPr="00893EB6" w:rsidRDefault="00CB7850" w:rsidP="00893EB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B7850" w:rsidRPr="00893EB6" w:rsidRDefault="00CB7850" w:rsidP="00893EB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B7850" w:rsidRPr="00893EB6" w:rsidRDefault="00CB7850" w:rsidP="00893EB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CB7850" w:rsidRPr="00893EB6" w:rsidRDefault="00CB7850" w:rsidP="00893EB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B7850" w:rsidRPr="00893EB6" w:rsidRDefault="00CB7850" w:rsidP="00893EB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B7850" w:rsidRPr="00893EB6" w:rsidRDefault="00CB7850" w:rsidP="00893EB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CB7850" w:rsidRPr="00893EB6" w:rsidRDefault="00CB7850" w:rsidP="00893EB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B7850" w:rsidRPr="00893EB6" w:rsidRDefault="00CB7850" w:rsidP="00893EB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B7850" w:rsidRPr="00893EB6" w:rsidRDefault="00CB7850" w:rsidP="00893EB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B7850" w:rsidRPr="00893EB6" w:rsidRDefault="00CB7850" w:rsidP="00893EB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3EB6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электронные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образовательные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EB6">
        <w:rPr>
          <w:rFonts w:ascii="Times New Roman" w:hAnsi="Times New Roman" w:cs="Times New Roman"/>
          <w:sz w:val="24"/>
          <w:szCs w:val="24"/>
        </w:rPr>
        <w:t>ресурсы</w:t>
      </w:r>
      <w:proofErr w:type="spellEnd"/>
      <w:r w:rsidRPr="00893EB6">
        <w:rPr>
          <w:rFonts w:ascii="Times New Roman" w:hAnsi="Times New Roman" w:cs="Times New Roman"/>
          <w:sz w:val="24"/>
          <w:szCs w:val="24"/>
        </w:rPr>
        <w:t>;</w:t>
      </w:r>
    </w:p>
    <w:p w:rsidR="00CB7850" w:rsidRPr="00893EB6" w:rsidRDefault="00CB7850" w:rsidP="00893EB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CB7850" w:rsidRPr="00893EB6" w:rsidRDefault="00CB7850" w:rsidP="00893EB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B7850" w:rsidRPr="00893EB6" w:rsidRDefault="00CB7850" w:rsidP="00893EB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Овладение универсальными коммуникативными действиями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B7850" w:rsidRPr="00893EB6" w:rsidRDefault="00CB7850" w:rsidP="00893EB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CB7850" w:rsidRPr="00893EB6" w:rsidRDefault="00CB7850" w:rsidP="00893EB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B7850" w:rsidRPr="00893EB6" w:rsidRDefault="00CB7850" w:rsidP="00893EB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B7850" w:rsidRPr="00893EB6" w:rsidRDefault="00CB7850" w:rsidP="00893EB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Овладение универсальными регулятивными действиями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B7850" w:rsidRPr="00893EB6" w:rsidRDefault="00CB7850" w:rsidP="00893EB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B7850" w:rsidRPr="00893EB6" w:rsidRDefault="00CB7850" w:rsidP="00893EB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CB7850" w:rsidRPr="00893EB6" w:rsidRDefault="00CB7850" w:rsidP="00893EB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B7850" w:rsidRPr="00893EB6" w:rsidRDefault="00CB7850" w:rsidP="00893EB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B7850" w:rsidRPr="00893EB6" w:rsidRDefault="00CB7850" w:rsidP="00893EB6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B7850" w:rsidRPr="00893EB6" w:rsidRDefault="00CB7850" w:rsidP="00893EB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B7850" w:rsidRPr="00893EB6" w:rsidRDefault="00CB7850" w:rsidP="00893EB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B7850" w:rsidRPr="00893EB6" w:rsidRDefault="00CB7850" w:rsidP="00893EB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B7850" w:rsidRPr="00893EB6" w:rsidRDefault="00CB7850" w:rsidP="00893EB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 w:rsidR="00CB7850" w:rsidRPr="00893EB6" w:rsidRDefault="00CB7850" w:rsidP="00893EB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межвозрастном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взаимодействии.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264882"/>
      <w:bookmarkEnd w:id="11"/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в 5 классе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целостность для каждой конкретной культуры, определяемые природными условиями и сложившийся историей;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6 классе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Модуль № 2 «Живопись, графика, скульптура»: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различать и характеризовать традиционные художественные материалы для графики, живописи, скульптуры;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знать основы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цветоведения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Жанры изобразительного искусства: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Натюрморт: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создания графического натюрморта;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создания натюрморта средствами живописи.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Портрет: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Боровиковский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начальный опыт лепки головы человека;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Пейзаж: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Бытовой жанр: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Исторический жанр: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Библейские темы в изобразительном искусстве: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Пьета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» Микеланджело и других скульптурах;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7 классе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Модуль № 3 «Архитектура и дизайн»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Графический дизайн: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роль цвета в конструктивных искусствах;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выражение «цветовой образ»;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По результатам реализации </w:t>
      </w: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вариативного модуля</w:t>
      </w: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Художник и искусство театра: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Художественная фотография: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Родиноведения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представление о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фототворчестве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А. Родченко, о </w:t>
      </w:r>
      <w:proofErr w:type="spellStart"/>
      <w:r w:rsidRPr="00893EB6">
        <w:rPr>
          <w:rFonts w:ascii="Times New Roman" w:hAnsi="Times New Roman" w:cs="Times New Roman"/>
          <w:sz w:val="24"/>
          <w:szCs w:val="24"/>
          <w:lang w:val="ru-RU"/>
        </w:rPr>
        <w:t>том,как</w:t>
      </w:r>
      <w:proofErr w:type="spellEnd"/>
      <w:r w:rsidRPr="00893EB6">
        <w:rPr>
          <w:rFonts w:ascii="Times New Roman" w:hAnsi="Times New Roman" w:cs="Times New Roman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Изображение и искусство кино: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lastRenderedPageBreak/>
        <w:t>иметь представление об этапах в истории кино и его эволюции как искусства;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роль видео в современной бытовой культуре;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Изобразительное искусство на телевидении: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B7850" w:rsidRPr="00893EB6" w:rsidRDefault="00CB7850" w:rsidP="00893E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B7850" w:rsidRPr="00893EB6" w:rsidRDefault="00CB7850" w:rsidP="00893E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>​</w:t>
      </w: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  <w:sectPr w:rsidR="00CB7850" w:rsidRPr="00893EB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93EB6" w:rsidRPr="00893EB6" w:rsidTr="002A42D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  <w:r w:rsidR="00893EB6" w:rsidRPr="00893EB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Древние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корни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</w:rPr>
        <w:sectPr w:rsidR="00CB7850" w:rsidRPr="00893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вещей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Вглядываясь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</w:rPr>
        <w:sectPr w:rsidR="00CB7850" w:rsidRPr="00893E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7850" w:rsidRPr="00893EB6" w:rsidRDefault="00CB7850" w:rsidP="00893E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93EB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2179"/>
        <w:gridCol w:w="921"/>
        <w:gridCol w:w="1786"/>
        <w:gridCol w:w="1853"/>
        <w:gridCol w:w="2153"/>
      </w:tblGrid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93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Графический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Макетирование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объемно-пространственных</w:t>
            </w:r>
            <w:proofErr w:type="spellEnd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893EB6" w:rsidRPr="00893EB6" w:rsidTr="002A42D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137CE4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93EB6" w:rsidRPr="00893EB6">
                <w:rPr>
                  <w:rStyle w:val="ab"/>
                  <w:rFonts w:ascii="Times New Roman" w:hAnsi="Times New Roman" w:cs="Times New Roman"/>
                  <w:color w:val="auto"/>
                  <w:sz w:val="24"/>
                </w:rPr>
                <w:t>https://m.edsoo.ru</w:t>
              </w:r>
            </w:hyperlink>
          </w:p>
        </w:tc>
      </w:tr>
      <w:tr w:rsidR="00CB7850" w:rsidRPr="00893EB6" w:rsidTr="002A42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EB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B7850" w:rsidRPr="00893EB6" w:rsidRDefault="00CB7850" w:rsidP="00893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18D" w:rsidRPr="00893EB6" w:rsidRDefault="00C4218D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953F0" w:rsidRPr="00893EB6" w:rsidRDefault="005953F0" w:rsidP="00893EB6">
      <w:pPr>
        <w:pStyle w:val="ae"/>
        <w:spacing w:before="0" w:beforeAutospacing="0" w:after="0" w:afterAutospacing="0" w:line="276" w:lineRule="auto"/>
        <w:jc w:val="center"/>
      </w:pPr>
      <w:r w:rsidRPr="00893EB6">
        <w:rPr>
          <w:b/>
          <w:bCs/>
        </w:rPr>
        <w:lastRenderedPageBreak/>
        <w:br/>
      </w:r>
      <w:r w:rsidRPr="00893EB6">
        <w:rPr>
          <w:rStyle w:val="af"/>
          <w:rFonts w:eastAsiaTheme="majorEastAsia"/>
        </w:rPr>
        <w:t>УЧЕБНО-МЕТОДИЧЕСКОЕ ОБЕСПЕЧЕНИЕ ОБРАЗОВАТЕЛЬНОГО ПРОЦЕССА</w:t>
      </w:r>
    </w:p>
    <w:p w:rsidR="005953F0" w:rsidRPr="00893EB6" w:rsidRDefault="005953F0" w:rsidP="00893EB6">
      <w:pPr>
        <w:pStyle w:val="ae"/>
        <w:spacing w:before="0" w:beforeAutospacing="0" w:after="0" w:afterAutospacing="0" w:line="276" w:lineRule="auto"/>
      </w:pPr>
      <w:r w:rsidRPr="00893EB6">
        <w:rPr>
          <w:rStyle w:val="af"/>
          <w:rFonts w:eastAsiaTheme="majorEastAsia"/>
          <w:caps/>
        </w:rPr>
        <w:t>ОБЯЗАТЕЛЬНЫЕ УЧЕБНЫЕ МАТЕРИАЛЫ ДЛЯ УЧЕНИКА</w:t>
      </w:r>
    </w:p>
    <w:p w:rsidR="005953F0" w:rsidRPr="00893EB6" w:rsidRDefault="005953F0" w:rsidP="00893EB6">
      <w:pPr>
        <w:pStyle w:val="ae"/>
        <w:spacing w:before="0" w:beforeAutospacing="0" w:after="0" w:afterAutospacing="0" w:line="276" w:lineRule="auto"/>
      </w:pPr>
      <w:r w:rsidRPr="00893EB6">
        <w:t>​</w:t>
      </w:r>
      <w:r w:rsidRPr="00893EB6">
        <w:rPr>
          <w:rStyle w:val="placeholder-mask"/>
          <w:rFonts w:eastAsiaTheme="majorEastAsia"/>
        </w:rPr>
        <w:t>‌</w:t>
      </w:r>
      <w:r w:rsidRPr="00893EB6">
        <w:rPr>
          <w:rStyle w:val="placeholder"/>
          <w:rFonts w:eastAsiaTheme="majorEastAsia"/>
        </w:rPr>
        <w:t xml:space="preserve">• Изобразительное искусство, 6 класс/ </w:t>
      </w:r>
      <w:proofErr w:type="spellStart"/>
      <w:r w:rsidRPr="00893EB6">
        <w:rPr>
          <w:rStyle w:val="placeholder"/>
          <w:rFonts w:eastAsiaTheme="majorEastAsia"/>
        </w:rPr>
        <w:t>Неменская</w:t>
      </w:r>
      <w:proofErr w:type="spellEnd"/>
      <w:r w:rsidRPr="00893EB6">
        <w:rPr>
          <w:rStyle w:val="placeholder"/>
          <w:rFonts w:eastAsiaTheme="majorEastAsia"/>
        </w:rPr>
        <w:t xml:space="preserve"> Л.А.; под редакцией </w:t>
      </w:r>
      <w:proofErr w:type="spellStart"/>
      <w:r w:rsidRPr="00893EB6">
        <w:rPr>
          <w:rStyle w:val="placeholder"/>
          <w:rFonts w:eastAsiaTheme="majorEastAsia"/>
        </w:rPr>
        <w:t>Неменского</w:t>
      </w:r>
      <w:proofErr w:type="spellEnd"/>
      <w:r w:rsidRPr="00893EB6">
        <w:rPr>
          <w:rStyle w:val="placeholder"/>
          <w:rFonts w:eastAsiaTheme="majorEastAsia"/>
        </w:rPr>
        <w:t xml:space="preserve"> Б.М., Акционерное общество «Издательство «Просвещение»</w:t>
      </w:r>
      <w:r w:rsidRPr="00893EB6">
        <w:br/>
      </w:r>
      <w:r w:rsidRPr="00893EB6">
        <w:rPr>
          <w:rStyle w:val="placeholder"/>
          <w:rFonts w:eastAsiaTheme="majorEastAsia"/>
        </w:rPr>
        <w:t xml:space="preserve">• Изобразительное искусство, 6 класс/ </w:t>
      </w:r>
      <w:proofErr w:type="spellStart"/>
      <w:r w:rsidRPr="00893EB6">
        <w:rPr>
          <w:rStyle w:val="placeholder"/>
          <w:rFonts w:eastAsiaTheme="majorEastAsia"/>
        </w:rPr>
        <w:t>Ермолинская</w:t>
      </w:r>
      <w:proofErr w:type="spellEnd"/>
      <w:r w:rsidRPr="00893EB6">
        <w:rPr>
          <w:rStyle w:val="placeholder"/>
          <w:rFonts w:eastAsiaTheme="majorEastAsia"/>
        </w:rPr>
        <w:t xml:space="preserve"> Е.А., </w:t>
      </w:r>
      <w:proofErr w:type="spellStart"/>
      <w:r w:rsidRPr="00893EB6">
        <w:rPr>
          <w:rStyle w:val="placeholder"/>
          <w:rFonts w:eastAsiaTheme="majorEastAsia"/>
        </w:rPr>
        <w:t>Медкова</w:t>
      </w:r>
      <w:proofErr w:type="spellEnd"/>
      <w:r w:rsidRPr="00893EB6">
        <w:rPr>
          <w:rStyle w:val="placeholder"/>
          <w:rFonts w:eastAsiaTheme="majorEastAsia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893EB6">
        <w:br/>
      </w:r>
      <w:r w:rsidRPr="00893EB6">
        <w:rPr>
          <w:rStyle w:val="placeholder"/>
          <w:rFonts w:eastAsiaTheme="majorEastAsia"/>
        </w:rPr>
        <w:t xml:space="preserve">• Изобразительное искусство, 7 класс/ </w:t>
      </w:r>
      <w:proofErr w:type="spellStart"/>
      <w:r w:rsidRPr="00893EB6">
        <w:rPr>
          <w:rStyle w:val="placeholder"/>
          <w:rFonts w:eastAsiaTheme="majorEastAsia"/>
        </w:rPr>
        <w:t>Ермолинская</w:t>
      </w:r>
      <w:proofErr w:type="spellEnd"/>
      <w:r w:rsidRPr="00893EB6">
        <w:rPr>
          <w:rStyle w:val="placeholder"/>
          <w:rFonts w:eastAsiaTheme="majorEastAsia"/>
        </w:rPr>
        <w:t xml:space="preserve"> Е.А., </w:t>
      </w:r>
      <w:proofErr w:type="spellStart"/>
      <w:r w:rsidRPr="00893EB6">
        <w:rPr>
          <w:rStyle w:val="placeholder"/>
          <w:rFonts w:eastAsiaTheme="majorEastAsia"/>
        </w:rPr>
        <w:t>Медкова</w:t>
      </w:r>
      <w:proofErr w:type="spellEnd"/>
      <w:r w:rsidRPr="00893EB6">
        <w:rPr>
          <w:rStyle w:val="placeholder"/>
          <w:rFonts w:eastAsiaTheme="majorEastAsia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893EB6">
        <w:br/>
      </w:r>
      <w:r w:rsidRPr="00893EB6">
        <w:rPr>
          <w:rStyle w:val="placeholder"/>
          <w:rFonts w:eastAsiaTheme="majorEastAsia"/>
        </w:rPr>
        <w:t xml:space="preserve">• Изобразительное искусство, 7-8 классы/ Савенкова Л.Г., </w:t>
      </w:r>
      <w:proofErr w:type="spellStart"/>
      <w:r w:rsidRPr="00893EB6">
        <w:rPr>
          <w:rStyle w:val="placeholder"/>
          <w:rFonts w:eastAsiaTheme="majorEastAsia"/>
        </w:rPr>
        <w:t>Ермолинская</w:t>
      </w:r>
      <w:proofErr w:type="spellEnd"/>
      <w:r w:rsidRPr="00893EB6">
        <w:rPr>
          <w:rStyle w:val="placeholder"/>
          <w:rFonts w:eastAsiaTheme="majorEastAsia"/>
        </w:rPr>
        <w:t xml:space="preserve"> Е.А., Селиванов Н.Л., Селиванова Т.В., Павлова Г.В.; под редакцией Савенковой Л.Г., Общество с ограниченной ответственностью «Русское слово - учебник»</w:t>
      </w:r>
      <w:r w:rsidRPr="00893EB6">
        <w:br/>
      </w:r>
      <w:r w:rsidRPr="00893EB6">
        <w:rPr>
          <w:rStyle w:val="placeholder"/>
          <w:rFonts w:eastAsiaTheme="majorEastAsia"/>
        </w:rPr>
        <w:t xml:space="preserve">• Изобразительное искусство: 5-й класс: учебник, 5 класс/ Горяева Н. А., Островская О. В.; под ред. </w:t>
      </w:r>
      <w:proofErr w:type="spellStart"/>
      <w:r w:rsidRPr="00893EB6">
        <w:rPr>
          <w:rStyle w:val="placeholder"/>
          <w:rFonts w:eastAsiaTheme="majorEastAsia"/>
        </w:rPr>
        <w:t>Неменского</w:t>
      </w:r>
      <w:proofErr w:type="spellEnd"/>
      <w:r w:rsidRPr="00893EB6">
        <w:rPr>
          <w:rStyle w:val="placeholder"/>
          <w:rFonts w:eastAsiaTheme="majorEastAsia"/>
        </w:rPr>
        <w:t xml:space="preserve"> Б. М., Акционерное общество «Издательство «Просвещение»</w:t>
      </w:r>
      <w:r w:rsidRPr="00893EB6">
        <w:rPr>
          <w:rStyle w:val="placeholder-mask"/>
          <w:rFonts w:eastAsiaTheme="majorEastAsia"/>
        </w:rPr>
        <w:t>‌</w:t>
      </w:r>
      <w:r w:rsidRPr="00893EB6">
        <w:t>​</w:t>
      </w:r>
    </w:p>
    <w:p w:rsidR="005953F0" w:rsidRPr="00893EB6" w:rsidRDefault="005953F0" w:rsidP="00893EB6">
      <w:pPr>
        <w:pStyle w:val="ae"/>
        <w:spacing w:before="0" w:beforeAutospacing="0" w:after="0" w:afterAutospacing="0" w:line="276" w:lineRule="auto"/>
      </w:pPr>
      <w:r w:rsidRPr="00893EB6">
        <w:t>​</w:t>
      </w:r>
      <w:r w:rsidRPr="00893EB6">
        <w:rPr>
          <w:rStyle w:val="placeholder-mask"/>
          <w:rFonts w:eastAsiaTheme="majorEastAsia"/>
        </w:rPr>
        <w:t>‌</w:t>
      </w:r>
      <w:r w:rsidRPr="00893EB6">
        <w:rPr>
          <w:rStyle w:val="placeholder"/>
          <w:rFonts w:eastAsiaTheme="majorEastAsia"/>
        </w:rPr>
        <w:t xml:space="preserve"> Изобразительное искусство: 5-й класс: учебник, 5 класс/ Горяева Н. А., Островская О. В.; под ред. </w:t>
      </w:r>
      <w:proofErr w:type="spellStart"/>
      <w:r w:rsidRPr="00893EB6">
        <w:rPr>
          <w:rStyle w:val="placeholder"/>
          <w:rFonts w:eastAsiaTheme="majorEastAsia"/>
        </w:rPr>
        <w:t>Неменского</w:t>
      </w:r>
      <w:proofErr w:type="spellEnd"/>
      <w:r w:rsidRPr="00893EB6">
        <w:rPr>
          <w:rStyle w:val="placeholder"/>
          <w:rFonts w:eastAsiaTheme="majorEastAsia"/>
        </w:rPr>
        <w:t xml:space="preserve"> Б. М., Акционерное общество «Издательство «Просвещение»</w:t>
      </w:r>
      <w:r w:rsidRPr="00893EB6">
        <w:rPr>
          <w:rStyle w:val="placeholder-mask"/>
          <w:rFonts w:eastAsiaTheme="majorEastAsia"/>
        </w:rPr>
        <w:t>‌</w:t>
      </w:r>
    </w:p>
    <w:p w:rsidR="005953F0" w:rsidRPr="00893EB6" w:rsidRDefault="005953F0" w:rsidP="00893EB6">
      <w:pPr>
        <w:pStyle w:val="ae"/>
        <w:spacing w:before="240" w:beforeAutospacing="0" w:after="120" w:afterAutospacing="0" w:line="276" w:lineRule="auto"/>
      </w:pPr>
      <w:r w:rsidRPr="00893EB6">
        <w:t>​</w:t>
      </w:r>
    </w:p>
    <w:p w:rsidR="005953F0" w:rsidRPr="00893EB6" w:rsidRDefault="005953F0" w:rsidP="00893EB6">
      <w:pPr>
        <w:pStyle w:val="ae"/>
        <w:spacing w:before="0" w:beforeAutospacing="0" w:after="0" w:afterAutospacing="0" w:line="276" w:lineRule="auto"/>
      </w:pPr>
      <w:r w:rsidRPr="00893EB6">
        <w:rPr>
          <w:rStyle w:val="af"/>
          <w:rFonts w:eastAsiaTheme="majorEastAsia"/>
          <w:caps/>
        </w:rPr>
        <w:t>МЕТОДИЧЕСКИЕ МАТЕРИАЛЫ ДЛЯ УЧИТЕЛЯ</w:t>
      </w:r>
    </w:p>
    <w:p w:rsidR="005953F0" w:rsidRPr="00893EB6" w:rsidRDefault="005953F0" w:rsidP="00893EB6">
      <w:pPr>
        <w:pStyle w:val="ae"/>
        <w:spacing w:before="0" w:beforeAutospacing="0" w:after="0" w:afterAutospacing="0" w:line="276" w:lineRule="auto"/>
      </w:pPr>
      <w:r w:rsidRPr="00893EB6">
        <w:t>​</w:t>
      </w:r>
      <w:r w:rsidRPr="00893EB6">
        <w:rPr>
          <w:rStyle w:val="placeholder-mask"/>
          <w:rFonts w:eastAsiaTheme="majorEastAsia"/>
        </w:rPr>
        <w:t>‌</w:t>
      </w:r>
      <w:r w:rsidRPr="00893EB6">
        <w:rPr>
          <w:rStyle w:val="placeholder"/>
          <w:rFonts w:eastAsiaTheme="majorEastAsia"/>
        </w:rPr>
        <w:t xml:space="preserve">resh.edu.ru </w:t>
      </w:r>
      <w:r w:rsidRPr="00893EB6">
        <w:rPr>
          <w:rStyle w:val="placeholder-mask"/>
          <w:rFonts w:eastAsiaTheme="majorEastAsia"/>
        </w:rPr>
        <w:t>‌</w:t>
      </w:r>
      <w:r w:rsidRPr="00893EB6">
        <w:t>​</w:t>
      </w:r>
    </w:p>
    <w:p w:rsidR="005953F0" w:rsidRPr="00893EB6" w:rsidRDefault="005953F0" w:rsidP="00893EB6">
      <w:pPr>
        <w:pStyle w:val="ae"/>
        <w:spacing w:before="240" w:beforeAutospacing="0" w:after="120" w:afterAutospacing="0" w:line="276" w:lineRule="auto"/>
      </w:pPr>
    </w:p>
    <w:p w:rsidR="005953F0" w:rsidRPr="00893EB6" w:rsidRDefault="005953F0" w:rsidP="00893EB6">
      <w:pPr>
        <w:pStyle w:val="ae"/>
        <w:spacing w:before="0" w:beforeAutospacing="0" w:after="0" w:afterAutospacing="0" w:line="276" w:lineRule="auto"/>
      </w:pPr>
      <w:r w:rsidRPr="00893EB6">
        <w:rPr>
          <w:rStyle w:val="af"/>
          <w:rFonts w:eastAsiaTheme="majorEastAsia"/>
          <w:caps/>
        </w:rPr>
        <w:t>ЦИФРОВЫЕ ОБРАЗОВАТЕЛЬНЫЕ РЕСУРСЫ И РЕСУРСЫ СЕТИ ИНТЕРНЕТ</w:t>
      </w:r>
    </w:p>
    <w:p w:rsidR="005953F0" w:rsidRPr="00893EB6" w:rsidRDefault="005953F0" w:rsidP="00893EB6">
      <w:pPr>
        <w:pStyle w:val="ae"/>
        <w:spacing w:before="0" w:beforeAutospacing="0" w:after="0" w:afterAutospacing="0" w:line="276" w:lineRule="auto"/>
      </w:pPr>
      <w:r w:rsidRPr="00893EB6">
        <w:t>​</w:t>
      </w:r>
      <w:r w:rsidRPr="00893EB6">
        <w:rPr>
          <w:shd w:val="clear" w:color="auto" w:fill="FFFFFF"/>
        </w:rPr>
        <w:t>​‌</w:t>
      </w:r>
      <w:r w:rsidRPr="00893EB6">
        <w:rPr>
          <w:rStyle w:val="placeholder"/>
          <w:rFonts w:eastAsiaTheme="majorEastAsia"/>
        </w:rPr>
        <w:t xml:space="preserve">resh.edu.ru </w:t>
      </w:r>
    </w:p>
    <w:p w:rsidR="00CB7850" w:rsidRPr="00893EB6" w:rsidRDefault="00CB7850" w:rsidP="00893EB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B7850" w:rsidRPr="00893EB6" w:rsidSect="00C4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809E4"/>
    <w:multiLevelType w:val="multilevel"/>
    <w:tmpl w:val="4590F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0A677C"/>
    <w:multiLevelType w:val="multilevel"/>
    <w:tmpl w:val="94A4C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216C66"/>
    <w:multiLevelType w:val="multilevel"/>
    <w:tmpl w:val="BC0A6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95486F"/>
    <w:multiLevelType w:val="multilevel"/>
    <w:tmpl w:val="1C4E4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23336B"/>
    <w:multiLevelType w:val="multilevel"/>
    <w:tmpl w:val="7D800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670370"/>
    <w:multiLevelType w:val="multilevel"/>
    <w:tmpl w:val="5B6CC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D43D38"/>
    <w:multiLevelType w:val="multilevel"/>
    <w:tmpl w:val="B7AAA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7850"/>
    <w:rsid w:val="00137CE4"/>
    <w:rsid w:val="005953F0"/>
    <w:rsid w:val="00893EB6"/>
    <w:rsid w:val="00B87826"/>
    <w:rsid w:val="00C4218D"/>
    <w:rsid w:val="00CB7850"/>
    <w:rsid w:val="00CE7F37"/>
    <w:rsid w:val="00EB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232"/>
  <w15:docId w15:val="{F308E2EE-1FCD-4416-924F-A01B85B9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850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B78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78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78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B78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8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B78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B785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B785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B785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7850"/>
    <w:rPr>
      <w:lang w:val="en-US"/>
    </w:rPr>
  </w:style>
  <w:style w:type="paragraph" w:styleId="a5">
    <w:name w:val="Normal Indent"/>
    <w:basedOn w:val="a"/>
    <w:uiPriority w:val="99"/>
    <w:unhideWhenUsed/>
    <w:rsid w:val="00CB7850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B785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78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B78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CB78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B7850"/>
    <w:rPr>
      <w:i/>
      <w:iCs/>
    </w:rPr>
  </w:style>
  <w:style w:type="character" w:styleId="ab">
    <w:name w:val="Hyperlink"/>
    <w:basedOn w:val="a0"/>
    <w:uiPriority w:val="99"/>
    <w:unhideWhenUsed/>
    <w:rsid w:val="00CB78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785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CB78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595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5953F0"/>
    <w:rPr>
      <w:b/>
      <w:bCs/>
    </w:rPr>
  </w:style>
  <w:style w:type="character" w:customStyle="1" w:styleId="placeholder-mask">
    <w:name w:val="placeholder-mask"/>
    <w:basedOn w:val="a0"/>
    <w:rsid w:val="005953F0"/>
  </w:style>
  <w:style w:type="character" w:customStyle="1" w:styleId="placeholder">
    <w:name w:val="placeholder"/>
    <w:basedOn w:val="a0"/>
    <w:rsid w:val="005953F0"/>
  </w:style>
  <w:style w:type="character" w:styleId="af0">
    <w:name w:val="Unresolved Mention"/>
    <w:basedOn w:val="a0"/>
    <w:uiPriority w:val="99"/>
    <w:semiHidden/>
    <w:unhideWhenUsed/>
    <w:rsid w:val="00893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2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" TargetMode="External"/><Relationship Id="rId13" Type="http://schemas.openxmlformats.org/officeDocument/2006/relationships/hyperlink" Target="https://m.edsoo.ru" TargetMode="External"/><Relationship Id="rId18" Type="http://schemas.openxmlformats.org/officeDocument/2006/relationships/hyperlink" Target="https://m.edso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" TargetMode="External"/><Relationship Id="rId12" Type="http://schemas.openxmlformats.org/officeDocument/2006/relationships/hyperlink" Target="https://m.edsoo.ru" TargetMode="External"/><Relationship Id="rId17" Type="http://schemas.openxmlformats.org/officeDocument/2006/relationships/hyperlink" Target="https://m.edso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" TargetMode="External"/><Relationship Id="rId11" Type="http://schemas.openxmlformats.org/officeDocument/2006/relationships/hyperlink" Target="https://m.edsoo.ru" TargetMode="External"/><Relationship Id="rId5" Type="http://schemas.openxmlformats.org/officeDocument/2006/relationships/hyperlink" Target="https://m.edsoo.ru" TargetMode="External"/><Relationship Id="rId15" Type="http://schemas.openxmlformats.org/officeDocument/2006/relationships/hyperlink" Target="https://m.edsoo.ru" TargetMode="External"/><Relationship Id="rId10" Type="http://schemas.openxmlformats.org/officeDocument/2006/relationships/hyperlink" Target="https://m.edsoo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" TargetMode="External"/><Relationship Id="rId14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11811</Words>
  <Characters>67325</Characters>
  <Application>Microsoft Office Word</Application>
  <DocSecurity>0</DocSecurity>
  <Lines>561</Lines>
  <Paragraphs>157</Paragraphs>
  <ScaleCrop>false</ScaleCrop>
  <Company>RePack by SPecialiST</Company>
  <LinksUpToDate>false</LinksUpToDate>
  <CharactersWithSpaces>78979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79677320734</dc:creator>
  <cp:lastModifiedBy>Tanya</cp:lastModifiedBy>
  <cp:revision>8</cp:revision>
  <dcterms:created xsi:type="dcterms:W3CDTF">2023-10-12T09:26:00Z</dcterms:created>
  <dcterms:modified xsi:type="dcterms:W3CDTF">2023-10-19T19:39:00Z</dcterms:modified>
</cp:coreProperties>
</file>